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horzAnchor="page" w:tblpX="1346" w:tblpY="-1063"/>
        <w:tblW w:w="14406" w:type="dxa"/>
        <w:tblLook w:val="04A0" w:firstRow="1" w:lastRow="0" w:firstColumn="1" w:lastColumn="0" w:noHBand="0" w:noVBand="1"/>
      </w:tblPr>
      <w:tblGrid>
        <w:gridCol w:w="14406"/>
      </w:tblGrid>
      <w:tr w:rsidR="009E7932" w:rsidRPr="00AF3C51" w:rsidTr="002C7847">
        <w:trPr>
          <w:trHeight w:val="363"/>
        </w:trPr>
        <w:tc>
          <w:tcPr>
            <w:tcW w:w="14406" w:type="dxa"/>
            <w:shd w:val="clear" w:color="auto" w:fill="C4BC96" w:themeFill="background2" w:themeFillShade="BF"/>
            <w:noWrap/>
            <w:hideMark/>
          </w:tcPr>
          <w:p w:rsidR="009E7932" w:rsidRDefault="009E7932" w:rsidP="0069526C">
            <w:pPr>
              <w:spacing w:after="0" w:line="240" w:lineRule="auto"/>
              <w:jc w:val="center"/>
              <w:rPr>
                <w:rFonts w:ascii="Calibri" w:eastAsia="Times New Roman" w:hAnsi="Calibri" w:cs="Times New Roman"/>
                <w:b/>
                <w:bCs/>
                <w:color w:val="000000"/>
                <w:lang w:eastAsia="nl-NL"/>
              </w:rPr>
            </w:pPr>
            <w:r>
              <w:rPr>
                <w:rFonts w:ascii="Calibri" w:eastAsia="Times New Roman" w:hAnsi="Calibri" w:cs="Times New Roman"/>
                <w:b/>
                <w:bCs/>
                <w:color w:val="000000"/>
                <w:lang w:eastAsia="nl-NL"/>
              </w:rPr>
              <w:t xml:space="preserve">MR </w:t>
            </w:r>
            <w:r w:rsidR="00F019D9">
              <w:rPr>
                <w:rFonts w:ascii="Calibri" w:eastAsia="Times New Roman" w:hAnsi="Calibri" w:cs="Times New Roman"/>
                <w:b/>
                <w:bCs/>
                <w:color w:val="000000"/>
                <w:lang w:eastAsia="nl-NL"/>
              </w:rPr>
              <w:t>20-03</w:t>
            </w:r>
            <w:r w:rsidR="008C1AEB">
              <w:rPr>
                <w:rFonts w:ascii="Calibri" w:eastAsia="Times New Roman" w:hAnsi="Calibri" w:cs="Times New Roman"/>
                <w:b/>
                <w:bCs/>
                <w:color w:val="000000"/>
                <w:lang w:eastAsia="nl-NL"/>
              </w:rPr>
              <w:t>-201</w:t>
            </w:r>
            <w:r w:rsidR="00ED42F2">
              <w:rPr>
                <w:rFonts w:ascii="Calibri" w:eastAsia="Times New Roman" w:hAnsi="Calibri" w:cs="Times New Roman"/>
                <w:b/>
                <w:bCs/>
                <w:color w:val="000000"/>
                <w:lang w:eastAsia="nl-NL"/>
              </w:rPr>
              <w:t>8</w:t>
            </w:r>
          </w:p>
          <w:p w:rsidR="00A22A36" w:rsidRDefault="00A22A36" w:rsidP="0069526C">
            <w:pPr>
              <w:spacing w:after="0" w:line="240" w:lineRule="auto"/>
              <w:jc w:val="center"/>
              <w:rPr>
                <w:rFonts w:ascii="Calibri" w:eastAsia="Times New Roman" w:hAnsi="Calibri" w:cs="Times New Roman"/>
                <w:b/>
                <w:bCs/>
                <w:color w:val="000000"/>
                <w:lang w:eastAsia="nl-NL"/>
              </w:rPr>
            </w:pPr>
          </w:p>
          <w:p w:rsidR="00A22A36" w:rsidRDefault="008C517B" w:rsidP="00A22A36">
            <w:pPr>
              <w:spacing w:after="0" w:line="240" w:lineRule="auto"/>
              <w:rPr>
                <w:rFonts w:ascii="Calibri" w:eastAsia="Times New Roman" w:hAnsi="Calibri" w:cs="Times New Roman"/>
                <w:b/>
                <w:bCs/>
                <w:color w:val="000000"/>
                <w:lang w:eastAsia="nl-NL"/>
              </w:rPr>
            </w:pPr>
            <w:proofErr w:type="gramStart"/>
            <w:r>
              <w:rPr>
                <w:rFonts w:ascii="Calibri" w:eastAsia="Times New Roman" w:hAnsi="Calibri" w:cs="Times New Roman"/>
                <w:b/>
                <w:bCs/>
                <w:color w:val="000000"/>
                <w:lang w:eastAsia="nl-NL"/>
              </w:rPr>
              <w:t xml:space="preserve">Aanvang: </w:t>
            </w:r>
            <w:r w:rsidR="00C349C8">
              <w:rPr>
                <w:rFonts w:ascii="Calibri" w:eastAsia="Times New Roman" w:hAnsi="Calibri" w:cs="Times New Roman"/>
                <w:b/>
                <w:bCs/>
                <w:color w:val="000000"/>
                <w:lang w:eastAsia="nl-NL"/>
              </w:rPr>
              <w:t xml:space="preserve">  </w:t>
            </w:r>
            <w:proofErr w:type="gramEnd"/>
            <w:r w:rsidR="00C349C8">
              <w:rPr>
                <w:rFonts w:ascii="Calibri" w:eastAsia="Times New Roman" w:hAnsi="Calibri" w:cs="Times New Roman"/>
                <w:b/>
                <w:bCs/>
                <w:color w:val="000000"/>
                <w:lang w:eastAsia="nl-NL"/>
              </w:rPr>
              <w:t xml:space="preserve">     </w:t>
            </w:r>
            <w:r w:rsidR="00566B14">
              <w:rPr>
                <w:rFonts w:ascii="Calibri" w:eastAsia="Times New Roman" w:hAnsi="Calibri" w:cs="Times New Roman"/>
                <w:b/>
                <w:bCs/>
                <w:color w:val="000000"/>
                <w:lang w:eastAsia="nl-NL"/>
              </w:rPr>
              <w:t>20</w:t>
            </w:r>
            <w:r>
              <w:rPr>
                <w:rFonts w:ascii="Calibri" w:eastAsia="Times New Roman" w:hAnsi="Calibri" w:cs="Times New Roman"/>
                <w:b/>
                <w:bCs/>
                <w:color w:val="000000"/>
                <w:lang w:eastAsia="nl-NL"/>
              </w:rPr>
              <w:t>.</w:t>
            </w:r>
            <w:r w:rsidR="00566B14">
              <w:rPr>
                <w:rFonts w:ascii="Calibri" w:eastAsia="Times New Roman" w:hAnsi="Calibri" w:cs="Times New Roman"/>
                <w:b/>
                <w:bCs/>
                <w:color w:val="000000"/>
                <w:lang w:eastAsia="nl-NL"/>
              </w:rPr>
              <w:t>0</w:t>
            </w:r>
            <w:r>
              <w:rPr>
                <w:rFonts w:ascii="Calibri" w:eastAsia="Times New Roman" w:hAnsi="Calibri" w:cs="Times New Roman"/>
                <w:b/>
                <w:bCs/>
                <w:color w:val="000000"/>
                <w:lang w:eastAsia="nl-NL"/>
              </w:rPr>
              <w:t>0</w:t>
            </w:r>
            <w:r w:rsidR="00A22A36">
              <w:rPr>
                <w:rFonts w:ascii="Calibri" w:eastAsia="Times New Roman" w:hAnsi="Calibri" w:cs="Times New Roman"/>
                <w:b/>
                <w:bCs/>
                <w:color w:val="000000"/>
                <w:lang w:eastAsia="nl-NL"/>
              </w:rPr>
              <w:t xml:space="preserve"> uur</w:t>
            </w:r>
          </w:p>
          <w:p w:rsidR="00A22A36" w:rsidRDefault="00A22A36" w:rsidP="00AF3C51">
            <w:pPr>
              <w:spacing w:after="0" w:line="240" w:lineRule="auto"/>
              <w:rPr>
                <w:rFonts w:ascii="Calibri" w:eastAsia="Times New Roman" w:hAnsi="Calibri" w:cs="Times New Roman"/>
                <w:b/>
                <w:bCs/>
                <w:color w:val="000000"/>
                <w:lang w:val="en-US" w:eastAsia="nl-NL"/>
              </w:rPr>
            </w:pPr>
            <w:proofErr w:type="spellStart"/>
            <w:r w:rsidRPr="00AF3C51">
              <w:rPr>
                <w:rFonts w:ascii="Calibri" w:eastAsia="Times New Roman" w:hAnsi="Calibri" w:cs="Times New Roman"/>
                <w:b/>
                <w:bCs/>
                <w:color w:val="000000"/>
                <w:lang w:val="en-US" w:eastAsia="nl-NL"/>
              </w:rPr>
              <w:t>Aanwezig</w:t>
            </w:r>
            <w:proofErr w:type="spellEnd"/>
            <w:r w:rsidRPr="00AF3C51">
              <w:rPr>
                <w:rFonts w:ascii="Calibri" w:eastAsia="Times New Roman" w:hAnsi="Calibri" w:cs="Times New Roman"/>
                <w:b/>
                <w:bCs/>
                <w:color w:val="000000"/>
                <w:lang w:val="en-US" w:eastAsia="nl-NL"/>
              </w:rPr>
              <w:t xml:space="preserve">: </w:t>
            </w:r>
            <w:r w:rsidR="00C349C8">
              <w:rPr>
                <w:rFonts w:ascii="Calibri" w:eastAsia="Times New Roman" w:hAnsi="Calibri" w:cs="Times New Roman"/>
                <w:b/>
                <w:bCs/>
                <w:color w:val="000000"/>
                <w:lang w:val="en-US" w:eastAsia="nl-NL"/>
              </w:rPr>
              <w:t xml:space="preserve">     </w:t>
            </w:r>
            <w:proofErr w:type="spellStart"/>
            <w:r w:rsidR="008C1AEB" w:rsidRPr="00AF3C51">
              <w:rPr>
                <w:rFonts w:ascii="Calibri" w:eastAsia="Times New Roman" w:hAnsi="Calibri" w:cs="Times New Roman"/>
                <w:b/>
                <w:bCs/>
                <w:color w:val="000000"/>
                <w:lang w:val="en-US" w:eastAsia="nl-NL"/>
              </w:rPr>
              <w:t>Marloes</w:t>
            </w:r>
            <w:proofErr w:type="spellEnd"/>
            <w:r w:rsidR="008C1AEB" w:rsidRPr="00AF3C51">
              <w:rPr>
                <w:rFonts w:ascii="Calibri" w:eastAsia="Times New Roman" w:hAnsi="Calibri" w:cs="Times New Roman"/>
                <w:b/>
                <w:bCs/>
                <w:color w:val="000000"/>
                <w:lang w:val="en-US" w:eastAsia="nl-NL"/>
              </w:rPr>
              <w:t>,</w:t>
            </w:r>
            <w:r w:rsidRPr="00AF3C51">
              <w:rPr>
                <w:rFonts w:ascii="Calibri" w:eastAsia="Times New Roman" w:hAnsi="Calibri" w:cs="Times New Roman"/>
                <w:b/>
                <w:bCs/>
                <w:color w:val="000000"/>
                <w:lang w:val="en-US" w:eastAsia="nl-NL"/>
              </w:rPr>
              <w:t xml:space="preserve"> </w:t>
            </w:r>
            <w:proofErr w:type="gramStart"/>
            <w:r w:rsidRPr="00AF3C51">
              <w:rPr>
                <w:rFonts w:ascii="Calibri" w:eastAsia="Times New Roman" w:hAnsi="Calibri" w:cs="Times New Roman"/>
                <w:b/>
                <w:bCs/>
                <w:color w:val="000000"/>
                <w:lang w:val="en-US" w:eastAsia="nl-NL"/>
              </w:rPr>
              <w:t>A</w:t>
            </w:r>
            <w:r w:rsidR="00AF3C51">
              <w:rPr>
                <w:rFonts w:ascii="Calibri" w:eastAsia="Times New Roman" w:hAnsi="Calibri" w:cs="Times New Roman"/>
                <w:b/>
                <w:bCs/>
                <w:color w:val="000000"/>
                <w:lang w:val="en-US" w:eastAsia="nl-NL"/>
              </w:rPr>
              <w:t xml:space="preserve">nita </w:t>
            </w:r>
            <w:r w:rsidR="00AF3C51" w:rsidRPr="00AF3C51">
              <w:rPr>
                <w:rFonts w:ascii="Calibri" w:eastAsia="Times New Roman" w:hAnsi="Calibri" w:cs="Times New Roman"/>
                <w:b/>
                <w:bCs/>
                <w:color w:val="000000"/>
                <w:lang w:val="en-US" w:eastAsia="nl-NL"/>
              </w:rPr>
              <w:t>,</w:t>
            </w:r>
            <w:proofErr w:type="gramEnd"/>
            <w:r w:rsidR="00AF3C51" w:rsidRPr="00AF3C51">
              <w:rPr>
                <w:rFonts w:ascii="Calibri" w:eastAsia="Times New Roman" w:hAnsi="Calibri" w:cs="Times New Roman"/>
                <w:b/>
                <w:bCs/>
                <w:color w:val="000000"/>
                <w:lang w:val="en-US" w:eastAsia="nl-NL"/>
              </w:rPr>
              <w:t xml:space="preserve"> </w:t>
            </w:r>
            <w:r w:rsidR="007844DF">
              <w:rPr>
                <w:rFonts w:ascii="Calibri" w:eastAsia="Times New Roman" w:hAnsi="Calibri" w:cs="Times New Roman"/>
                <w:b/>
                <w:bCs/>
                <w:color w:val="000000"/>
                <w:lang w:val="en-US" w:eastAsia="nl-NL"/>
              </w:rPr>
              <w:t>Elise,</w:t>
            </w:r>
            <w:r w:rsidR="0099164B">
              <w:rPr>
                <w:rFonts w:ascii="Calibri" w:eastAsia="Times New Roman" w:hAnsi="Calibri" w:cs="Times New Roman"/>
                <w:b/>
                <w:bCs/>
                <w:color w:val="000000"/>
                <w:lang w:val="en-US" w:eastAsia="nl-NL"/>
              </w:rPr>
              <w:t xml:space="preserve"> </w:t>
            </w:r>
            <w:proofErr w:type="spellStart"/>
            <w:r w:rsidR="0099164B">
              <w:rPr>
                <w:rFonts w:ascii="Calibri" w:eastAsia="Times New Roman" w:hAnsi="Calibri" w:cs="Times New Roman"/>
                <w:b/>
                <w:bCs/>
                <w:color w:val="000000"/>
                <w:lang w:val="en-US" w:eastAsia="nl-NL"/>
              </w:rPr>
              <w:t>Annet</w:t>
            </w:r>
            <w:proofErr w:type="spellEnd"/>
            <w:r w:rsidR="00A32A92">
              <w:rPr>
                <w:rFonts w:ascii="Calibri" w:eastAsia="Times New Roman" w:hAnsi="Calibri" w:cs="Times New Roman"/>
                <w:b/>
                <w:bCs/>
                <w:color w:val="000000"/>
                <w:lang w:val="en-US" w:eastAsia="nl-NL"/>
              </w:rPr>
              <w:t>, Dennis</w:t>
            </w:r>
            <w:r w:rsidR="00A32A92" w:rsidRPr="00AF3C51">
              <w:rPr>
                <w:rFonts w:ascii="Calibri" w:eastAsia="Times New Roman" w:hAnsi="Calibri" w:cs="Times New Roman"/>
                <w:b/>
                <w:bCs/>
                <w:color w:val="000000"/>
                <w:lang w:val="en-US" w:eastAsia="nl-NL"/>
              </w:rPr>
              <w:t>, Stephan</w:t>
            </w:r>
            <w:r w:rsidR="00A32A92">
              <w:rPr>
                <w:rFonts w:ascii="Calibri" w:eastAsia="Times New Roman" w:hAnsi="Calibri" w:cs="Times New Roman"/>
                <w:b/>
                <w:bCs/>
                <w:color w:val="000000"/>
                <w:lang w:val="en-US" w:eastAsia="nl-NL"/>
              </w:rPr>
              <w:t xml:space="preserve">, </w:t>
            </w:r>
            <w:proofErr w:type="spellStart"/>
            <w:r w:rsidR="00A32A92" w:rsidRPr="00AF3C51">
              <w:rPr>
                <w:rFonts w:ascii="Calibri" w:eastAsia="Times New Roman" w:hAnsi="Calibri" w:cs="Times New Roman"/>
                <w:b/>
                <w:bCs/>
                <w:color w:val="000000"/>
                <w:lang w:val="en-US" w:eastAsia="nl-NL"/>
              </w:rPr>
              <w:t>Corné</w:t>
            </w:r>
            <w:proofErr w:type="spellEnd"/>
          </w:p>
          <w:p w:rsidR="00F609BD" w:rsidRPr="00AF3C51" w:rsidRDefault="00F609BD" w:rsidP="00AF3C51">
            <w:pPr>
              <w:spacing w:after="0" w:line="240" w:lineRule="auto"/>
              <w:rPr>
                <w:rFonts w:ascii="Calibri" w:eastAsia="Times New Roman" w:hAnsi="Calibri" w:cs="Times New Roman"/>
                <w:b/>
                <w:bCs/>
                <w:color w:val="000000"/>
                <w:lang w:val="en-US" w:eastAsia="nl-NL"/>
              </w:rPr>
            </w:pPr>
            <w:proofErr w:type="spellStart"/>
            <w:r>
              <w:rPr>
                <w:rFonts w:ascii="Calibri" w:eastAsia="Times New Roman" w:hAnsi="Calibri" w:cs="Times New Roman"/>
                <w:b/>
                <w:bCs/>
                <w:color w:val="000000"/>
                <w:lang w:val="en-US" w:eastAsia="nl-NL"/>
              </w:rPr>
              <w:t>Afwezig</w:t>
            </w:r>
            <w:proofErr w:type="spellEnd"/>
            <w:r>
              <w:rPr>
                <w:rFonts w:ascii="Calibri" w:eastAsia="Times New Roman" w:hAnsi="Calibri" w:cs="Times New Roman"/>
                <w:b/>
                <w:bCs/>
                <w:color w:val="000000"/>
                <w:lang w:val="en-US" w:eastAsia="nl-NL"/>
              </w:rPr>
              <w:t xml:space="preserve">: </w:t>
            </w:r>
            <w:r w:rsidR="00C349C8">
              <w:rPr>
                <w:rFonts w:ascii="Calibri" w:eastAsia="Times New Roman" w:hAnsi="Calibri" w:cs="Times New Roman"/>
                <w:b/>
                <w:bCs/>
                <w:color w:val="000000"/>
                <w:lang w:val="en-US" w:eastAsia="nl-NL"/>
              </w:rPr>
              <w:t xml:space="preserve">        </w:t>
            </w:r>
            <w:r w:rsidR="00ED42F2">
              <w:rPr>
                <w:rFonts w:ascii="Calibri" w:eastAsia="Times New Roman" w:hAnsi="Calibri" w:cs="Times New Roman"/>
                <w:b/>
                <w:bCs/>
                <w:color w:val="000000"/>
                <w:lang w:val="en-US" w:eastAsia="nl-NL"/>
              </w:rPr>
              <w:t>--</w:t>
            </w:r>
          </w:p>
        </w:tc>
      </w:tr>
      <w:tr w:rsidR="009E7932" w:rsidRPr="000A286B" w:rsidTr="00ED42F2">
        <w:trPr>
          <w:trHeight w:val="363"/>
        </w:trPr>
        <w:tc>
          <w:tcPr>
            <w:tcW w:w="14406" w:type="dxa"/>
            <w:tcBorders>
              <w:bottom w:val="single" w:sz="4" w:space="0" w:color="auto"/>
            </w:tcBorders>
          </w:tcPr>
          <w:p w:rsidR="009E7932" w:rsidRDefault="009E7932" w:rsidP="002C7847">
            <w:pPr>
              <w:spacing w:after="0" w:line="240" w:lineRule="auto"/>
              <w:rPr>
                <w:rFonts w:ascii="Calibri" w:eastAsia="Times New Roman" w:hAnsi="Calibri" w:cs="Times New Roman"/>
                <w:i/>
                <w:color w:val="000000"/>
                <w:lang w:eastAsia="nl-NL"/>
              </w:rPr>
            </w:pPr>
            <w:r w:rsidRPr="009E7932">
              <w:rPr>
                <w:rFonts w:ascii="Calibri" w:eastAsia="Times New Roman" w:hAnsi="Calibri" w:cs="Times New Roman"/>
                <w:i/>
                <w:color w:val="000000"/>
                <w:lang w:eastAsia="nl-NL"/>
              </w:rPr>
              <w:t>MR</w:t>
            </w:r>
            <w:r w:rsidR="003609B3">
              <w:rPr>
                <w:rFonts w:ascii="Calibri" w:eastAsia="Times New Roman" w:hAnsi="Calibri" w:cs="Times New Roman"/>
                <w:i/>
                <w:color w:val="000000"/>
                <w:lang w:eastAsia="nl-NL"/>
              </w:rPr>
              <w:t xml:space="preserve"> </w:t>
            </w:r>
            <w:r w:rsidR="00F61889">
              <w:rPr>
                <w:rFonts w:ascii="Calibri" w:eastAsia="Times New Roman" w:hAnsi="Calibri" w:cs="Times New Roman"/>
                <w:i/>
                <w:color w:val="000000"/>
                <w:lang w:eastAsia="nl-NL"/>
              </w:rPr>
              <w:t>+</w:t>
            </w:r>
            <w:r w:rsidR="003609B3">
              <w:rPr>
                <w:rFonts w:ascii="Calibri" w:eastAsia="Times New Roman" w:hAnsi="Calibri" w:cs="Times New Roman"/>
                <w:i/>
                <w:color w:val="000000"/>
                <w:lang w:eastAsia="nl-NL"/>
              </w:rPr>
              <w:t xml:space="preserve"> </w:t>
            </w:r>
            <w:r w:rsidR="00F61889">
              <w:rPr>
                <w:rFonts w:ascii="Calibri" w:eastAsia="Times New Roman" w:hAnsi="Calibri" w:cs="Times New Roman"/>
                <w:i/>
                <w:color w:val="000000"/>
                <w:lang w:eastAsia="nl-NL"/>
              </w:rPr>
              <w:t>directie</w:t>
            </w:r>
          </w:p>
          <w:p w:rsidR="00F019D9" w:rsidRPr="009E7932" w:rsidRDefault="00F019D9" w:rsidP="00F019D9">
            <w:pPr>
              <w:spacing w:after="0" w:line="240" w:lineRule="auto"/>
              <w:rPr>
                <w:rFonts w:ascii="Calibri" w:eastAsia="Times New Roman" w:hAnsi="Calibri" w:cs="Times New Roman"/>
                <w:i/>
                <w:color w:val="000000"/>
                <w:lang w:eastAsia="nl-NL"/>
              </w:rPr>
            </w:pPr>
          </w:p>
        </w:tc>
      </w:tr>
      <w:tr w:rsidR="00C71B71" w:rsidRPr="000A286B" w:rsidTr="00ED42F2">
        <w:trPr>
          <w:trHeight w:val="363"/>
        </w:trPr>
        <w:tc>
          <w:tcPr>
            <w:tcW w:w="14406" w:type="dxa"/>
            <w:shd w:val="clear" w:color="auto" w:fill="C4BC96" w:themeFill="background2" w:themeFillShade="BF"/>
          </w:tcPr>
          <w:p w:rsidR="00C71B71" w:rsidRPr="003609B3" w:rsidRDefault="008C1AEB" w:rsidP="002C7847">
            <w:pPr>
              <w:spacing w:after="0" w:line="240" w:lineRule="auto"/>
              <w:rPr>
                <w:rFonts w:ascii="Calibri" w:eastAsia="Times New Roman" w:hAnsi="Calibri" w:cs="Times New Roman"/>
                <w:b/>
                <w:color w:val="000000"/>
                <w:lang w:eastAsia="nl-NL"/>
              </w:rPr>
            </w:pPr>
            <w:r>
              <w:rPr>
                <w:rFonts w:ascii="Calibri" w:eastAsia="Times New Roman" w:hAnsi="Calibri" w:cs="Times New Roman"/>
                <w:b/>
                <w:color w:val="000000"/>
                <w:lang w:eastAsia="nl-NL"/>
              </w:rPr>
              <w:t>Opening</w:t>
            </w:r>
          </w:p>
        </w:tc>
      </w:tr>
      <w:tr w:rsidR="00F61889" w:rsidRPr="000A286B" w:rsidTr="00ED42F2">
        <w:trPr>
          <w:trHeight w:val="363"/>
        </w:trPr>
        <w:tc>
          <w:tcPr>
            <w:tcW w:w="14406" w:type="dxa"/>
            <w:tcBorders>
              <w:bottom w:val="single" w:sz="4" w:space="0" w:color="auto"/>
            </w:tcBorders>
          </w:tcPr>
          <w:p w:rsidR="00F019D9" w:rsidRDefault="00F019D9" w:rsidP="00F019D9">
            <w:pPr>
              <w:pStyle w:val="Lijstalinea"/>
              <w:numPr>
                <w:ilvl w:val="0"/>
                <w:numId w:val="32"/>
              </w:numPr>
              <w:spacing w:after="0" w:line="240" w:lineRule="auto"/>
              <w:rPr>
                <w:rFonts w:ascii="Calibri" w:eastAsia="Times New Roman" w:hAnsi="Calibri" w:cs="Times New Roman"/>
                <w:color w:val="000000"/>
                <w:lang w:eastAsia="nl-NL"/>
              </w:rPr>
            </w:pPr>
            <w:r w:rsidRPr="00F019D9">
              <w:rPr>
                <w:rFonts w:ascii="Calibri" w:eastAsia="Times New Roman" w:hAnsi="Calibri" w:cs="Times New Roman"/>
                <w:color w:val="000000"/>
                <w:lang w:eastAsia="nl-NL"/>
              </w:rPr>
              <w:t>Geen opmerkingen notulen</w:t>
            </w:r>
          </w:p>
          <w:p w:rsidR="00F019D9" w:rsidRDefault="00F019D9" w:rsidP="00F019D9">
            <w:pPr>
              <w:pStyle w:val="Lijstalinea"/>
              <w:numPr>
                <w:ilvl w:val="0"/>
                <w:numId w:val="32"/>
              </w:num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Geen ingekomen stukken. </w:t>
            </w:r>
          </w:p>
          <w:p w:rsidR="00F019D9" w:rsidRPr="00F019D9" w:rsidRDefault="00F019D9" w:rsidP="00F019D9">
            <w:pPr>
              <w:pStyle w:val="Lijstalinea"/>
              <w:numPr>
                <w:ilvl w:val="0"/>
                <w:numId w:val="32"/>
              </w:num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Financiën</w:t>
            </w:r>
            <w:r w:rsidR="00951D96">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De begrotingen van de Almgaard en ’t Ravelijn zijn er, maar misschien komen er nog kleine aanpassingen. De bestuur begroting is er en </w:t>
            </w:r>
            <w:r w:rsidR="0010063D">
              <w:rPr>
                <w:rFonts w:ascii="Calibri" w:eastAsia="Times New Roman" w:hAnsi="Calibri" w:cs="Times New Roman"/>
                <w:color w:val="000000"/>
                <w:lang w:eastAsia="nl-NL"/>
              </w:rPr>
              <w:t xml:space="preserve">deze is </w:t>
            </w:r>
            <w:r>
              <w:rPr>
                <w:rFonts w:ascii="Calibri" w:eastAsia="Times New Roman" w:hAnsi="Calibri" w:cs="Times New Roman"/>
                <w:color w:val="000000"/>
                <w:lang w:eastAsia="nl-NL"/>
              </w:rPr>
              <w:t xml:space="preserve">voorgelegd aan de gemeente. </w:t>
            </w:r>
          </w:p>
          <w:p w:rsidR="005113E3" w:rsidRPr="005E31F9" w:rsidRDefault="005113E3" w:rsidP="006B5441">
            <w:pPr>
              <w:spacing w:after="0" w:line="240" w:lineRule="auto"/>
              <w:rPr>
                <w:rFonts w:asciiTheme="majorHAnsi" w:hAnsiTheme="majorHAnsi"/>
              </w:rPr>
            </w:pPr>
          </w:p>
        </w:tc>
      </w:tr>
      <w:tr w:rsidR="006B5441" w:rsidRPr="000A286B" w:rsidTr="00ED42F2">
        <w:trPr>
          <w:trHeight w:val="363"/>
        </w:trPr>
        <w:tc>
          <w:tcPr>
            <w:tcW w:w="14406" w:type="dxa"/>
            <w:shd w:val="clear" w:color="auto" w:fill="C4BC96" w:themeFill="background2" w:themeFillShade="BF"/>
          </w:tcPr>
          <w:p w:rsidR="006B5441" w:rsidRPr="005E31F9" w:rsidRDefault="006B5441" w:rsidP="006B5441">
            <w:pPr>
              <w:spacing w:after="0" w:line="240" w:lineRule="auto"/>
              <w:rPr>
                <w:rFonts w:asciiTheme="majorHAnsi" w:eastAsia="Times New Roman" w:hAnsiTheme="majorHAnsi" w:cs="Times New Roman"/>
                <w:b/>
                <w:color w:val="000000"/>
                <w:lang w:eastAsia="nl-NL"/>
              </w:rPr>
            </w:pPr>
            <w:r>
              <w:rPr>
                <w:rFonts w:asciiTheme="majorHAnsi" w:eastAsia="Times New Roman" w:hAnsiTheme="majorHAnsi" w:cs="Times New Roman"/>
                <w:b/>
                <w:color w:val="000000"/>
                <w:lang w:eastAsia="nl-NL"/>
              </w:rPr>
              <w:t>Nieuws van directie Almgaard</w:t>
            </w:r>
          </w:p>
        </w:tc>
      </w:tr>
      <w:tr w:rsidR="006B5441" w:rsidRPr="000A286B" w:rsidTr="00ED42F2">
        <w:trPr>
          <w:trHeight w:val="363"/>
        </w:trPr>
        <w:tc>
          <w:tcPr>
            <w:tcW w:w="14406" w:type="dxa"/>
            <w:tcBorders>
              <w:bottom w:val="single" w:sz="4" w:space="0" w:color="auto"/>
            </w:tcBorders>
            <w:shd w:val="clear" w:color="auto" w:fill="auto"/>
          </w:tcPr>
          <w:p w:rsidR="00951D96" w:rsidRDefault="00951D96" w:rsidP="00951D96">
            <w:pPr>
              <w:numPr>
                <w:ilvl w:val="0"/>
                <w:numId w:val="31"/>
              </w:numPr>
              <w:spacing w:after="0" w:line="240" w:lineRule="auto"/>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Jaarplannen:</w:t>
            </w:r>
          </w:p>
          <w:p w:rsidR="00951D96" w:rsidRDefault="00951D96" w:rsidP="00951D96">
            <w:pPr>
              <w:pStyle w:val="Lijstalinea"/>
              <w:numPr>
                <w:ilvl w:val="3"/>
                <w:numId w:val="31"/>
              </w:numPr>
              <w:spacing w:after="0" w:line="240" w:lineRule="auto"/>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Rooster weer aangepast om meer tijd vrij te maken voor begrijpend lezen</w:t>
            </w:r>
            <w:r w:rsidR="00321D5E">
              <w:rPr>
                <w:rFonts w:asciiTheme="majorHAnsi" w:eastAsia="Times New Roman" w:hAnsiTheme="majorHAnsi" w:cs="Times New Roman"/>
                <w:color w:val="000000"/>
                <w:lang w:eastAsia="nl-NL"/>
              </w:rPr>
              <w:t xml:space="preserve"> en talentontwikkeling</w:t>
            </w:r>
          </w:p>
          <w:p w:rsidR="00951D96" w:rsidRDefault="00321D5E" w:rsidP="00951D96">
            <w:pPr>
              <w:pStyle w:val="Lijstalinea"/>
              <w:numPr>
                <w:ilvl w:val="3"/>
                <w:numId w:val="31"/>
              </w:numPr>
              <w:spacing w:after="0" w:line="240" w:lineRule="auto"/>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Volgend schooljaar willen zij graag met niveaugroepen gaan werken. Zij willen graag nog scholen hiervoor bezoeken die al zo werken.</w:t>
            </w:r>
          </w:p>
          <w:p w:rsidR="00321D5E" w:rsidRDefault="00321D5E" w:rsidP="00951D96">
            <w:pPr>
              <w:pStyle w:val="Lijstalinea"/>
              <w:numPr>
                <w:ilvl w:val="3"/>
                <w:numId w:val="31"/>
              </w:numPr>
              <w:spacing w:after="0" w:line="240" w:lineRule="auto"/>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Zij hebben een vervolg op ACT-ME gehad. Zij hebben nu bijvoorbeeld inzichtelijk w</w:t>
            </w:r>
            <w:bookmarkStart w:id="0" w:name="_GoBack"/>
            <w:bookmarkEnd w:id="0"/>
            <w:r>
              <w:rPr>
                <w:rFonts w:asciiTheme="majorHAnsi" w:eastAsia="Times New Roman" w:hAnsiTheme="majorHAnsi" w:cs="Times New Roman"/>
                <w:color w:val="000000"/>
                <w:lang w:eastAsia="nl-NL"/>
              </w:rPr>
              <w:t>at de aangeboren kwaliteiten van leerkrachten zijn. Zij hebben een teamprofiel gekregen. Daarin kun je zien wat je bij iemand kunt halen/brengen. Zij gaan aan de slag met beeldcoaching. Dit gaat gedaan worden door Annet van Blik Vooruit. De functioneringsgesprekken hebben plaatsgevonden naar aanleiding van het COP wat aansluit op de ACT-ME meting.</w:t>
            </w:r>
          </w:p>
          <w:p w:rsidR="00321D5E" w:rsidRDefault="00321D5E" w:rsidP="00321D5E">
            <w:pPr>
              <w:pStyle w:val="Lijstalinea"/>
              <w:numPr>
                <w:ilvl w:val="0"/>
                <w:numId w:val="31"/>
              </w:numPr>
              <w:spacing w:after="0" w:line="240" w:lineRule="auto"/>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 xml:space="preserve">De </w:t>
            </w:r>
            <w:proofErr w:type="spellStart"/>
            <w:r>
              <w:rPr>
                <w:rFonts w:asciiTheme="majorHAnsi" w:eastAsia="Times New Roman" w:hAnsiTheme="majorHAnsi" w:cs="Times New Roman"/>
                <w:color w:val="000000"/>
                <w:lang w:eastAsia="nl-NL"/>
              </w:rPr>
              <w:t>Peuterakademie</w:t>
            </w:r>
            <w:proofErr w:type="spellEnd"/>
            <w:r>
              <w:rPr>
                <w:rFonts w:asciiTheme="majorHAnsi" w:eastAsia="Times New Roman" w:hAnsiTheme="majorHAnsi" w:cs="Times New Roman"/>
                <w:color w:val="000000"/>
                <w:lang w:eastAsia="nl-NL"/>
              </w:rPr>
              <w:t xml:space="preserve"> staat voor mei op de planning.</w:t>
            </w:r>
          </w:p>
          <w:p w:rsidR="00321D5E" w:rsidRDefault="00321D5E" w:rsidP="00321D5E">
            <w:pPr>
              <w:pStyle w:val="Lijstalinea"/>
              <w:numPr>
                <w:ilvl w:val="0"/>
                <w:numId w:val="31"/>
              </w:numPr>
              <w:spacing w:after="0" w:line="240" w:lineRule="auto"/>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Elise (Almgaard) en Chantal (Ravelijn) doen een Rots en Water opleiding.</w:t>
            </w:r>
          </w:p>
          <w:p w:rsidR="00321D5E" w:rsidRPr="00321D5E" w:rsidRDefault="00321D5E" w:rsidP="00321D5E">
            <w:pPr>
              <w:pStyle w:val="Lijstalinea"/>
              <w:numPr>
                <w:ilvl w:val="0"/>
                <w:numId w:val="31"/>
              </w:numPr>
              <w:spacing w:after="0" w:line="240" w:lineRule="auto"/>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Rapporten zijn vernieuwd. Het rapport is goed ontvangen bij ouders en kinderen.</w:t>
            </w:r>
          </w:p>
          <w:p w:rsidR="006B5441" w:rsidRPr="00673D2E" w:rsidRDefault="00951D96" w:rsidP="00321D5E">
            <w:pPr>
              <w:numPr>
                <w:ilvl w:val="0"/>
                <w:numId w:val="31"/>
              </w:numPr>
              <w:spacing w:after="0" w:line="240" w:lineRule="auto"/>
              <w:rPr>
                <w:rFonts w:asciiTheme="majorHAnsi" w:eastAsia="Times New Roman" w:hAnsiTheme="majorHAnsi" w:cs="Times New Roman"/>
                <w:color w:val="000000"/>
                <w:lang w:eastAsia="nl-NL"/>
              </w:rPr>
            </w:pPr>
            <w:r w:rsidRPr="006B5441">
              <w:rPr>
                <w:rFonts w:ascii="Calibri" w:eastAsia="Calibri" w:hAnsi="Calibri" w:cs="Times New Roman"/>
              </w:rPr>
              <w:t xml:space="preserve">Er is nog steeds geen noodlokaal. </w:t>
            </w:r>
            <w:r>
              <w:rPr>
                <w:rFonts w:ascii="Calibri" w:eastAsia="Calibri" w:hAnsi="Calibri" w:cs="Times New Roman"/>
              </w:rPr>
              <w:t>Groep 1-2-3 gaat hierin.</w:t>
            </w:r>
            <w:r w:rsidR="00321D5E">
              <w:rPr>
                <w:rFonts w:ascii="Calibri" w:eastAsia="Calibri" w:hAnsi="Calibri" w:cs="Times New Roman"/>
              </w:rPr>
              <w:t xml:space="preserve"> Er wordt aan alle kanten geprobeerd om het proces te versnellen. Tot nu toe helaas nog geen resultaat.</w:t>
            </w:r>
          </w:p>
          <w:p w:rsidR="00673D2E" w:rsidRDefault="00673D2E" w:rsidP="00321D5E">
            <w:pPr>
              <w:numPr>
                <w:ilvl w:val="0"/>
                <w:numId w:val="31"/>
              </w:numPr>
              <w:spacing w:after="0" w:line="240" w:lineRule="auto"/>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Brede school; nog geen vorderingen. Maandag 26 maart heeft Marloes weer een bijeenkomst.</w:t>
            </w:r>
          </w:p>
          <w:p w:rsidR="00A65DC0" w:rsidRDefault="00A65DC0" w:rsidP="00A65DC0">
            <w:pPr>
              <w:pStyle w:val="Lijstalinea"/>
              <w:numPr>
                <w:ilvl w:val="0"/>
                <w:numId w:val="31"/>
              </w:numPr>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Er komen rijksmiddelen om de werkdruk te verlagen. Voor De Almgaard zal dit 13.000 euro worden. Zij zullen dit inzetten voor extra handen in de klas. Het personeel is het hiermee eens.</w:t>
            </w:r>
          </w:p>
          <w:p w:rsidR="00A65DC0" w:rsidRDefault="00A65DC0" w:rsidP="00A65DC0">
            <w:pPr>
              <w:spacing w:after="0" w:line="240" w:lineRule="auto"/>
              <w:ind w:left="360"/>
              <w:rPr>
                <w:rFonts w:asciiTheme="majorHAnsi" w:eastAsia="Times New Roman" w:hAnsiTheme="majorHAnsi" w:cs="Times New Roman"/>
                <w:color w:val="000000"/>
                <w:lang w:eastAsia="nl-NL"/>
              </w:rPr>
            </w:pPr>
          </w:p>
          <w:p w:rsidR="00A65DC0" w:rsidRDefault="00A65DC0" w:rsidP="00A65DC0">
            <w:pPr>
              <w:spacing w:after="0" w:line="240" w:lineRule="auto"/>
              <w:rPr>
                <w:rFonts w:asciiTheme="majorHAnsi" w:eastAsia="Times New Roman" w:hAnsiTheme="majorHAnsi" w:cs="Times New Roman"/>
                <w:color w:val="000000"/>
                <w:lang w:eastAsia="nl-NL"/>
              </w:rPr>
            </w:pPr>
          </w:p>
          <w:p w:rsidR="00A65DC0" w:rsidRPr="00321D5E" w:rsidRDefault="00A65DC0" w:rsidP="00A65DC0">
            <w:pPr>
              <w:spacing w:after="0" w:line="240" w:lineRule="auto"/>
              <w:rPr>
                <w:rFonts w:asciiTheme="majorHAnsi" w:eastAsia="Times New Roman" w:hAnsiTheme="majorHAnsi" w:cs="Times New Roman"/>
                <w:color w:val="000000"/>
                <w:lang w:eastAsia="nl-NL"/>
              </w:rPr>
            </w:pPr>
          </w:p>
        </w:tc>
      </w:tr>
      <w:tr w:rsidR="006B5441" w:rsidRPr="000A286B" w:rsidTr="00ED42F2">
        <w:trPr>
          <w:trHeight w:val="363"/>
        </w:trPr>
        <w:tc>
          <w:tcPr>
            <w:tcW w:w="14406" w:type="dxa"/>
            <w:shd w:val="clear" w:color="auto" w:fill="C4BC96" w:themeFill="background2" w:themeFillShade="BF"/>
          </w:tcPr>
          <w:p w:rsidR="006B5441" w:rsidRPr="005E31F9" w:rsidRDefault="006B5441" w:rsidP="006B5441">
            <w:pPr>
              <w:spacing w:after="0" w:line="240" w:lineRule="auto"/>
              <w:rPr>
                <w:rFonts w:asciiTheme="majorHAnsi" w:eastAsia="Times New Roman" w:hAnsiTheme="majorHAnsi" w:cs="Times New Roman"/>
                <w:b/>
                <w:color w:val="000000"/>
                <w:lang w:eastAsia="nl-NL"/>
              </w:rPr>
            </w:pPr>
            <w:r>
              <w:rPr>
                <w:rFonts w:asciiTheme="majorHAnsi" w:eastAsia="Times New Roman" w:hAnsiTheme="majorHAnsi" w:cs="Times New Roman"/>
                <w:b/>
                <w:color w:val="000000"/>
                <w:lang w:eastAsia="nl-NL"/>
              </w:rPr>
              <w:lastRenderedPageBreak/>
              <w:t>Nieuws van directie Ravelijn</w:t>
            </w:r>
          </w:p>
        </w:tc>
      </w:tr>
      <w:tr w:rsidR="006B5441" w:rsidRPr="000A286B" w:rsidTr="009B393C">
        <w:trPr>
          <w:trHeight w:val="363"/>
        </w:trPr>
        <w:tc>
          <w:tcPr>
            <w:tcW w:w="14406" w:type="dxa"/>
            <w:shd w:val="clear" w:color="auto" w:fill="auto"/>
          </w:tcPr>
          <w:p w:rsidR="006B5441" w:rsidRDefault="00673D2E" w:rsidP="00224EF9">
            <w:pPr>
              <w:pStyle w:val="Lijstalinea"/>
              <w:numPr>
                <w:ilvl w:val="0"/>
                <w:numId w:val="31"/>
              </w:numPr>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Schoolmeting over de schooltijden. Er hebben 63 gezinnen gereageerd. Zes gezinnen zouden graag een continurooster hebben. Ook zien behoorlijk wat gezinnen graag dat maandag-dinsdag en donderdag continu worden en de woensdag- en vrijdagmiddag vrij.</w:t>
            </w:r>
          </w:p>
          <w:p w:rsidR="00A65DC0" w:rsidRDefault="00A65DC0" w:rsidP="00224EF9">
            <w:pPr>
              <w:pStyle w:val="Lijstalinea"/>
              <w:numPr>
                <w:ilvl w:val="0"/>
                <w:numId w:val="31"/>
              </w:numPr>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Er komen rijksmiddelen om de werkdruk te verlagen. Voor ’t Ravelijn zal dit 17 a 20.000 euro worden. 80% personele inzet, 20% materiële inzet. Het personeel is het hiermee eens.</w:t>
            </w:r>
          </w:p>
          <w:p w:rsidR="00A65DC0" w:rsidRDefault="00A65DC0" w:rsidP="00224EF9">
            <w:pPr>
              <w:pStyle w:val="Lijstalinea"/>
              <w:numPr>
                <w:ilvl w:val="0"/>
                <w:numId w:val="31"/>
              </w:numPr>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13 april is de school dicht vanwege de estafettestaking. Heel de stichting neemt hieraan deel. Ouders reageren tot nu toe heel meegaand.</w:t>
            </w:r>
          </w:p>
          <w:p w:rsidR="00C42B5E" w:rsidRPr="00A65DC0" w:rsidRDefault="00771494" w:rsidP="00A65DC0">
            <w:pPr>
              <w:pStyle w:val="Lijstalinea"/>
              <w:numPr>
                <w:ilvl w:val="0"/>
                <w:numId w:val="31"/>
              </w:numPr>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 xml:space="preserve">In groep 3-5 zit nog steeds problematiek. </w:t>
            </w:r>
          </w:p>
        </w:tc>
      </w:tr>
      <w:tr w:rsidR="006B5441" w:rsidRPr="000A286B" w:rsidTr="00ED42F2">
        <w:trPr>
          <w:trHeight w:val="363"/>
        </w:trPr>
        <w:tc>
          <w:tcPr>
            <w:tcW w:w="14406" w:type="dxa"/>
            <w:shd w:val="clear" w:color="auto" w:fill="C4BC96" w:themeFill="background2" w:themeFillShade="BF"/>
          </w:tcPr>
          <w:p w:rsidR="006B5441" w:rsidRPr="00ED42F2" w:rsidRDefault="00801436" w:rsidP="006B5441">
            <w:pPr>
              <w:contextualSpacing/>
              <w:rPr>
                <w:rFonts w:ascii="Calibri" w:eastAsia="Times New Roman" w:hAnsi="Calibri" w:cs="Times New Roman"/>
                <w:b/>
                <w:lang w:eastAsia="nl-NL"/>
              </w:rPr>
            </w:pPr>
            <w:proofErr w:type="gramStart"/>
            <w:r>
              <w:rPr>
                <w:rFonts w:ascii="Calibri" w:eastAsia="Times New Roman" w:hAnsi="Calibri" w:cs="Times New Roman"/>
                <w:b/>
                <w:lang w:eastAsia="nl-NL"/>
              </w:rPr>
              <w:t xml:space="preserve">MR </w:t>
            </w:r>
            <w:r w:rsidR="00154A70">
              <w:rPr>
                <w:rFonts w:ascii="Calibri" w:eastAsia="Times New Roman" w:hAnsi="Calibri" w:cs="Times New Roman"/>
                <w:b/>
                <w:lang w:eastAsia="nl-NL"/>
              </w:rPr>
              <w:t>splitsing</w:t>
            </w:r>
            <w:proofErr w:type="gramEnd"/>
            <w:r w:rsidR="00154A70">
              <w:rPr>
                <w:rFonts w:ascii="Calibri" w:eastAsia="Times New Roman" w:hAnsi="Calibri" w:cs="Times New Roman"/>
                <w:b/>
                <w:lang w:eastAsia="nl-NL"/>
              </w:rPr>
              <w:t>?</w:t>
            </w:r>
          </w:p>
        </w:tc>
      </w:tr>
      <w:tr w:rsidR="006B5441" w:rsidRPr="000A286B" w:rsidTr="005E31F9">
        <w:trPr>
          <w:trHeight w:val="363"/>
        </w:trPr>
        <w:tc>
          <w:tcPr>
            <w:tcW w:w="14406" w:type="dxa"/>
            <w:shd w:val="clear" w:color="auto" w:fill="auto"/>
          </w:tcPr>
          <w:p w:rsidR="00130587" w:rsidRPr="00130587" w:rsidRDefault="00801436" w:rsidP="00130587">
            <w:pPr>
              <w:pStyle w:val="Lijstalinea"/>
              <w:numPr>
                <w:ilvl w:val="0"/>
                <w:numId w:val="31"/>
              </w:numPr>
              <w:rPr>
                <w:rFonts w:ascii="Calibri" w:eastAsia="Times New Roman" w:hAnsi="Calibri" w:cs="Times New Roman"/>
                <w:lang w:eastAsia="nl-NL"/>
              </w:rPr>
            </w:pPr>
            <w:r>
              <w:rPr>
                <w:rFonts w:ascii="Calibri" w:eastAsia="Times New Roman" w:hAnsi="Calibri" w:cs="Times New Roman"/>
                <w:lang w:eastAsia="nl-NL"/>
              </w:rPr>
              <w:t xml:space="preserve">Anita stelt voor om aparte MR-vergaderingen te houden. </w:t>
            </w:r>
            <w:r w:rsidR="00154A70">
              <w:rPr>
                <w:rFonts w:ascii="Calibri" w:eastAsia="Times New Roman" w:hAnsi="Calibri" w:cs="Times New Roman"/>
                <w:lang w:eastAsia="nl-NL"/>
              </w:rPr>
              <w:t>W</w:t>
            </w:r>
            <w:r w:rsidR="00D44616">
              <w:rPr>
                <w:rFonts w:ascii="Calibri" w:eastAsia="Times New Roman" w:hAnsi="Calibri" w:cs="Times New Roman"/>
                <w:lang w:eastAsia="nl-NL"/>
              </w:rPr>
              <w:t>ij</w:t>
            </w:r>
            <w:r w:rsidR="00154A70">
              <w:rPr>
                <w:rFonts w:ascii="Calibri" w:eastAsia="Times New Roman" w:hAnsi="Calibri" w:cs="Times New Roman"/>
                <w:lang w:eastAsia="nl-NL"/>
              </w:rPr>
              <w:t xml:space="preserve"> denken dat w</w:t>
            </w:r>
            <w:r w:rsidR="00D44616">
              <w:rPr>
                <w:rFonts w:ascii="Calibri" w:eastAsia="Times New Roman" w:hAnsi="Calibri" w:cs="Times New Roman"/>
                <w:lang w:eastAsia="nl-NL"/>
              </w:rPr>
              <w:t>ij</w:t>
            </w:r>
            <w:r w:rsidR="00154A70">
              <w:rPr>
                <w:rFonts w:ascii="Calibri" w:eastAsia="Times New Roman" w:hAnsi="Calibri" w:cs="Times New Roman"/>
                <w:lang w:eastAsia="nl-NL"/>
              </w:rPr>
              <w:t xml:space="preserve"> er weinig mee winnen. Misschien is het wel goed om zaken zoals De Brede school wel apart per school te bespreken.</w:t>
            </w:r>
            <w:r w:rsidR="00D44616">
              <w:rPr>
                <w:rFonts w:ascii="Calibri" w:eastAsia="Times New Roman" w:hAnsi="Calibri" w:cs="Times New Roman"/>
                <w:lang w:eastAsia="nl-NL"/>
              </w:rPr>
              <w:t xml:space="preserve"> Het is wel goed om met elkaar mee te kijken naar bepaalde zaken.</w:t>
            </w:r>
          </w:p>
        </w:tc>
      </w:tr>
      <w:tr w:rsidR="006B5441" w:rsidRPr="000A286B" w:rsidTr="005E31F9">
        <w:trPr>
          <w:trHeight w:val="363"/>
        </w:trPr>
        <w:tc>
          <w:tcPr>
            <w:tcW w:w="14406" w:type="dxa"/>
            <w:shd w:val="clear" w:color="auto" w:fill="C4BC96" w:themeFill="background2" w:themeFillShade="BF"/>
          </w:tcPr>
          <w:p w:rsidR="006B5441" w:rsidRDefault="006B5441" w:rsidP="006B5441">
            <w:pPr>
              <w:contextualSpacing/>
              <w:rPr>
                <w:rFonts w:ascii="Calibri" w:eastAsia="Times New Roman" w:hAnsi="Calibri" w:cs="Times New Roman"/>
                <w:b/>
                <w:lang w:eastAsia="nl-NL"/>
              </w:rPr>
            </w:pPr>
            <w:proofErr w:type="gramStart"/>
            <w:r>
              <w:rPr>
                <w:rFonts w:ascii="Calibri" w:eastAsia="Times New Roman" w:hAnsi="Calibri" w:cs="Times New Roman"/>
                <w:b/>
                <w:lang w:eastAsia="nl-NL"/>
              </w:rPr>
              <w:t>MR cursus</w:t>
            </w:r>
            <w:proofErr w:type="gramEnd"/>
          </w:p>
        </w:tc>
      </w:tr>
      <w:tr w:rsidR="006B5441" w:rsidRPr="000A286B" w:rsidTr="005E31F9">
        <w:trPr>
          <w:trHeight w:val="363"/>
        </w:trPr>
        <w:tc>
          <w:tcPr>
            <w:tcW w:w="14406" w:type="dxa"/>
            <w:shd w:val="clear" w:color="auto" w:fill="auto"/>
          </w:tcPr>
          <w:p w:rsidR="00E95D83" w:rsidRDefault="00D44616" w:rsidP="006B5441">
            <w:pPr>
              <w:contextualSpacing/>
              <w:rPr>
                <w:rFonts w:ascii="Calibri" w:eastAsia="Times New Roman" w:hAnsi="Calibri" w:cs="Times New Roman"/>
                <w:lang w:eastAsia="nl-NL"/>
              </w:rPr>
            </w:pPr>
            <w:r>
              <w:rPr>
                <w:rFonts w:ascii="Calibri" w:eastAsia="Times New Roman" w:hAnsi="Calibri" w:cs="Times New Roman"/>
                <w:lang w:eastAsia="nl-NL"/>
              </w:rPr>
              <w:t xml:space="preserve">Sander vond het een duidelijke uitleg over wat de MR doet. </w:t>
            </w:r>
          </w:p>
          <w:p w:rsidR="006B5441" w:rsidRDefault="00E95D83" w:rsidP="006B5441">
            <w:pPr>
              <w:contextualSpacing/>
              <w:rPr>
                <w:rFonts w:ascii="Calibri" w:eastAsia="Times New Roman" w:hAnsi="Calibri" w:cs="Times New Roman"/>
                <w:lang w:eastAsia="nl-NL"/>
              </w:rPr>
            </w:pPr>
            <w:r>
              <w:rPr>
                <w:rFonts w:ascii="Calibri" w:eastAsia="Times New Roman" w:hAnsi="Calibri" w:cs="Times New Roman"/>
                <w:lang w:eastAsia="nl-NL"/>
              </w:rPr>
              <w:t xml:space="preserve">Het MR-regelement moet up-to-date zijn. Corné gaat kijken of het up-to-date is en zet er de juiste datum boven. </w:t>
            </w:r>
          </w:p>
          <w:p w:rsidR="00B077A3" w:rsidRPr="005E31F9" w:rsidRDefault="00B077A3" w:rsidP="006B5441">
            <w:pPr>
              <w:contextualSpacing/>
              <w:rPr>
                <w:rFonts w:ascii="Calibri" w:eastAsia="Times New Roman" w:hAnsi="Calibri" w:cs="Times New Roman"/>
                <w:lang w:eastAsia="nl-NL"/>
              </w:rPr>
            </w:pPr>
            <w:r>
              <w:rPr>
                <w:rFonts w:ascii="Calibri" w:eastAsia="Times New Roman" w:hAnsi="Calibri" w:cs="Times New Roman"/>
                <w:lang w:eastAsia="nl-NL"/>
              </w:rPr>
              <w:t>In april 2018 is er een MR/</w:t>
            </w:r>
            <w:proofErr w:type="gramStart"/>
            <w:r>
              <w:rPr>
                <w:rFonts w:ascii="Calibri" w:eastAsia="Times New Roman" w:hAnsi="Calibri" w:cs="Times New Roman"/>
                <w:lang w:eastAsia="nl-NL"/>
              </w:rPr>
              <w:t>GMR overleg</w:t>
            </w:r>
            <w:proofErr w:type="gramEnd"/>
            <w:r>
              <w:rPr>
                <w:rFonts w:ascii="Calibri" w:eastAsia="Times New Roman" w:hAnsi="Calibri" w:cs="Times New Roman"/>
                <w:lang w:eastAsia="nl-NL"/>
              </w:rPr>
              <w:t>.</w:t>
            </w:r>
          </w:p>
        </w:tc>
      </w:tr>
      <w:tr w:rsidR="006B5441" w:rsidRPr="000A286B" w:rsidTr="005E31F9">
        <w:trPr>
          <w:trHeight w:val="363"/>
        </w:trPr>
        <w:tc>
          <w:tcPr>
            <w:tcW w:w="14406" w:type="dxa"/>
            <w:shd w:val="clear" w:color="auto" w:fill="C4BC96" w:themeFill="background2" w:themeFillShade="BF"/>
          </w:tcPr>
          <w:p w:rsidR="006B5441" w:rsidRDefault="006B5441" w:rsidP="006B5441">
            <w:pPr>
              <w:contextualSpacing/>
              <w:rPr>
                <w:rFonts w:ascii="Calibri" w:eastAsia="Times New Roman" w:hAnsi="Calibri" w:cs="Times New Roman"/>
                <w:b/>
                <w:lang w:eastAsia="nl-NL"/>
              </w:rPr>
            </w:pPr>
            <w:r>
              <w:rPr>
                <w:rFonts w:ascii="Calibri" w:eastAsia="Times New Roman" w:hAnsi="Calibri" w:cs="Times New Roman"/>
                <w:b/>
                <w:lang w:eastAsia="nl-NL"/>
              </w:rPr>
              <w:t>WVVTK</w:t>
            </w:r>
          </w:p>
        </w:tc>
      </w:tr>
      <w:tr w:rsidR="006B5441" w:rsidRPr="000A286B" w:rsidTr="00E23E41">
        <w:trPr>
          <w:trHeight w:val="363"/>
        </w:trPr>
        <w:tc>
          <w:tcPr>
            <w:tcW w:w="14406" w:type="dxa"/>
            <w:tcBorders>
              <w:bottom w:val="single" w:sz="4" w:space="0" w:color="auto"/>
            </w:tcBorders>
            <w:shd w:val="clear" w:color="auto" w:fill="auto"/>
          </w:tcPr>
          <w:p w:rsidR="00634289" w:rsidRPr="00E02476" w:rsidRDefault="00634289" w:rsidP="00B43D02">
            <w:pPr>
              <w:pStyle w:val="Lijstalinea"/>
              <w:numPr>
                <w:ilvl w:val="0"/>
                <w:numId w:val="31"/>
              </w:numPr>
              <w:rPr>
                <w:rFonts w:ascii="Calibri" w:eastAsia="Times New Roman" w:hAnsi="Calibri" w:cs="Times New Roman"/>
                <w:lang w:eastAsia="nl-NL"/>
              </w:rPr>
            </w:pPr>
          </w:p>
        </w:tc>
      </w:tr>
      <w:tr w:rsidR="006B5441" w:rsidRPr="000A286B" w:rsidTr="00E23E41">
        <w:trPr>
          <w:trHeight w:val="363"/>
        </w:trPr>
        <w:tc>
          <w:tcPr>
            <w:tcW w:w="14406" w:type="dxa"/>
            <w:shd w:val="clear" w:color="auto" w:fill="C4BC96" w:themeFill="background2" w:themeFillShade="BF"/>
          </w:tcPr>
          <w:p w:rsidR="006B5441" w:rsidRDefault="006B5441" w:rsidP="006B5441">
            <w:pPr>
              <w:contextualSpacing/>
              <w:rPr>
                <w:rFonts w:ascii="Calibri" w:eastAsia="Times New Roman" w:hAnsi="Calibri" w:cs="Times New Roman"/>
                <w:b/>
                <w:lang w:eastAsia="nl-NL"/>
              </w:rPr>
            </w:pPr>
            <w:r>
              <w:rPr>
                <w:rFonts w:ascii="Calibri" w:eastAsia="Times New Roman" w:hAnsi="Calibri" w:cs="Times New Roman"/>
                <w:b/>
                <w:lang w:eastAsia="nl-NL"/>
              </w:rPr>
              <w:t>Volgende vergadering</w:t>
            </w:r>
          </w:p>
        </w:tc>
      </w:tr>
      <w:tr w:rsidR="006B5441" w:rsidRPr="000A286B" w:rsidTr="00F53FEB">
        <w:trPr>
          <w:trHeight w:val="363"/>
        </w:trPr>
        <w:tc>
          <w:tcPr>
            <w:tcW w:w="14406" w:type="dxa"/>
            <w:tcBorders>
              <w:bottom w:val="single" w:sz="4" w:space="0" w:color="auto"/>
            </w:tcBorders>
            <w:shd w:val="clear" w:color="auto" w:fill="auto"/>
          </w:tcPr>
          <w:p w:rsidR="00411DD1" w:rsidRDefault="00411DD1" w:rsidP="006B5441">
            <w:pPr>
              <w:contextualSpacing/>
              <w:rPr>
                <w:rFonts w:ascii="Calibri" w:eastAsia="Times New Roman" w:hAnsi="Calibri" w:cs="Times New Roman"/>
                <w:lang w:eastAsia="nl-NL"/>
              </w:rPr>
            </w:pPr>
            <w:r>
              <w:rPr>
                <w:rFonts w:ascii="Calibri" w:eastAsia="Times New Roman" w:hAnsi="Calibri" w:cs="Times New Roman"/>
                <w:lang w:eastAsia="nl-NL"/>
              </w:rPr>
              <w:t>Dinsdag 15 mei 2018 om 20:00 uur</w:t>
            </w:r>
          </w:p>
          <w:p w:rsidR="00411DD1" w:rsidRPr="00E23E41" w:rsidRDefault="00411DD1" w:rsidP="006B5441">
            <w:pPr>
              <w:contextualSpacing/>
              <w:rPr>
                <w:rFonts w:ascii="Calibri" w:eastAsia="Times New Roman" w:hAnsi="Calibri" w:cs="Times New Roman"/>
                <w:lang w:eastAsia="nl-NL"/>
              </w:rPr>
            </w:pPr>
            <w:r>
              <w:rPr>
                <w:rFonts w:ascii="Calibri" w:eastAsia="Times New Roman" w:hAnsi="Calibri" w:cs="Times New Roman"/>
                <w:lang w:eastAsia="nl-NL"/>
              </w:rPr>
              <w:t>Dinsdag 19 juni 2018 om 20:00 uur</w:t>
            </w:r>
          </w:p>
        </w:tc>
      </w:tr>
    </w:tbl>
    <w:p w:rsidR="00A22A36" w:rsidRPr="00A22A36" w:rsidRDefault="00A22A36" w:rsidP="007244B8">
      <w:pPr>
        <w:shd w:val="clear" w:color="auto" w:fill="FFFFFF" w:themeFill="background1"/>
        <w:rPr>
          <w:rFonts w:asciiTheme="majorHAnsi" w:hAnsiTheme="majorHAnsi"/>
          <w:b/>
        </w:rPr>
      </w:pPr>
    </w:p>
    <w:sectPr w:rsidR="00A22A36" w:rsidRPr="00A22A36" w:rsidSect="002C7847">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6E89"/>
    <w:multiLevelType w:val="hybridMultilevel"/>
    <w:tmpl w:val="966E7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E64E2"/>
    <w:multiLevelType w:val="hybridMultilevel"/>
    <w:tmpl w:val="DB90E5AC"/>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24086"/>
    <w:multiLevelType w:val="hybridMultilevel"/>
    <w:tmpl w:val="14706BD4"/>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4456D"/>
    <w:multiLevelType w:val="hybridMultilevel"/>
    <w:tmpl w:val="E7C406BA"/>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07E31"/>
    <w:multiLevelType w:val="hybridMultilevel"/>
    <w:tmpl w:val="FDB8340A"/>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A4D95"/>
    <w:multiLevelType w:val="hybridMultilevel"/>
    <w:tmpl w:val="2CD8C4D8"/>
    <w:lvl w:ilvl="0" w:tplc="020CFBA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0B5CE9"/>
    <w:multiLevelType w:val="hybridMultilevel"/>
    <w:tmpl w:val="094E6E92"/>
    <w:lvl w:ilvl="0" w:tplc="18447084">
      <w:start w:val="1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26193A"/>
    <w:multiLevelType w:val="hybridMultilevel"/>
    <w:tmpl w:val="1DC8D270"/>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C6715"/>
    <w:multiLevelType w:val="hybridMultilevel"/>
    <w:tmpl w:val="43D8091A"/>
    <w:lvl w:ilvl="0" w:tplc="2AF0AC58">
      <w:start w:val="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DC7E82"/>
    <w:multiLevelType w:val="hybridMultilevel"/>
    <w:tmpl w:val="58285E5C"/>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72D7C"/>
    <w:multiLevelType w:val="hybridMultilevel"/>
    <w:tmpl w:val="5E6CAE7E"/>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253E3"/>
    <w:multiLevelType w:val="hybridMultilevel"/>
    <w:tmpl w:val="C36A2BD4"/>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17D3B"/>
    <w:multiLevelType w:val="hybridMultilevel"/>
    <w:tmpl w:val="2B5839CA"/>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CB21C5"/>
    <w:multiLevelType w:val="hybridMultilevel"/>
    <w:tmpl w:val="3724A9E2"/>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45CB5"/>
    <w:multiLevelType w:val="hybridMultilevel"/>
    <w:tmpl w:val="93C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D51BF"/>
    <w:multiLevelType w:val="hybridMultilevel"/>
    <w:tmpl w:val="90186576"/>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A7D99"/>
    <w:multiLevelType w:val="hybridMultilevel"/>
    <w:tmpl w:val="59BCDCC8"/>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714D0"/>
    <w:multiLevelType w:val="hybridMultilevel"/>
    <w:tmpl w:val="4F6E9CA8"/>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F5882"/>
    <w:multiLevelType w:val="hybridMultilevel"/>
    <w:tmpl w:val="54F0E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D31FF"/>
    <w:multiLevelType w:val="hybridMultilevel"/>
    <w:tmpl w:val="6C8224D4"/>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B51B8"/>
    <w:multiLevelType w:val="hybridMultilevel"/>
    <w:tmpl w:val="8438CC86"/>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6B22077"/>
    <w:multiLevelType w:val="hybridMultilevel"/>
    <w:tmpl w:val="4FBA06E2"/>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01856"/>
    <w:multiLevelType w:val="hybridMultilevel"/>
    <w:tmpl w:val="EA1CD5C4"/>
    <w:lvl w:ilvl="0" w:tplc="6660003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C2BBD"/>
    <w:multiLevelType w:val="hybridMultilevel"/>
    <w:tmpl w:val="5AAE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04298"/>
    <w:multiLevelType w:val="hybridMultilevel"/>
    <w:tmpl w:val="839A4136"/>
    <w:lvl w:ilvl="0" w:tplc="8AAE9946">
      <w:start w:val="2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F20C9A"/>
    <w:multiLevelType w:val="hybridMultilevel"/>
    <w:tmpl w:val="374257AA"/>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F1022"/>
    <w:multiLevelType w:val="hybridMultilevel"/>
    <w:tmpl w:val="29784B64"/>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85BA9"/>
    <w:multiLevelType w:val="hybridMultilevel"/>
    <w:tmpl w:val="1F6268EE"/>
    <w:lvl w:ilvl="0" w:tplc="E3DE71EE">
      <w:start w:val="1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48416B"/>
    <w:multiLevelType w:val="hybridMultilevel"/>
    <w:tmpl w:val="D152F356"/>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30937"/>
    <w:multiLevelType w:val="hybridMultilevel"/>
    <w:tmpl w:val="7348018A"/>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A6201"/>
    <w:multiLevelType w:val="hybridMultilevel"/>
    <w:tmpl w:val="A60C9960"/>
    <w:lvl w:ilvl="0" w:tplc="28E40CA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B8B4920"/>
    <w:multiLevelType w:val="hybridMultilevel"/>
    <w:tmpl w:val="FB78D02C"/>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3"/>
  </w:num>
  <w:num w:numId="4">
    <w:abstractNumId w:val="13"/>
  </w:num>
  <w:num w:numId="5">
    <w:abstractNumId w:val="2"/>
  </w:num>
  <w:num w:numId="6">
    <w:abstractNumId w:val="21"/>
  </w:num>
  <w:num w:numId="7">
    <w:abstractNumId w:val="6"/>
  </w:num>
  <w:num w:numId="8">
    <w:abstractNumId w:val="16"/>
  </w:num>
  <w:num w:numId="9">
    <w:abstractNumId w:val="17"/>
  </w:num>
  <w:num w:numId="10">
    <w:abstractNumId w:val="15"/>
  </w:num>
  <w:num w:numId="11">
    <w:abstractNumId w:val="1"/>
  </w:num>
  <w:num w:numId="12">
    <w:abstractNumId w:val="24"/>
  </w:num>
  <w:num w:numId="13">
    <w:abstractNumId w:val="14"/>
  </w:num>
  <w:num w:numId="14">
    <w:abstractNumId w:val="19"/>
  </w:num>
  <w:num w:numId="15">
    <w:abstractNumId w:val="22"/>
  </w:num>
  <w:num w:numId="16">
    <w:abstractNumId w:val="10"/>
  </w:num>
  <w:num w:numId="17">
    <w:abstractNumId w:val="26"/>
  </w:num>
  <w:num w:numId="18">
    <w:abstractNumId w:val="31"/>
  </w:num>
  <w:num w:numId="19">
    <w:abstractNumId w:val="0"/>
  </w:num>
  <w:num w:numId="20">
    <w:abstractNumId w:val="23"/>
  </w:num>
  <w:num w:numId="21">
    <w:abstractNumId w:val="25"/>
  </w:num>
  <w:num w:numId="22">
    <w:abstractNumId w:val="9"/>
  </w:num>
  <w:num w:numId="23">
    <w:abstractNumId w:val="29"/>
  </w:num>
  <w:num w:numId="24">
    <w:abstractNumId w:val="11"/>
  </w:num>
  <w:num w:numId="25">
    <w:abstractNumId w:val="18"/>
  </w:num>
  <w:num w:numId="26">
    <w:abstractNumId w:val="7"/>
  </w:num>
  <w:num w:numId="27">
    <w:abstractNumId w:val="27"/>
  </w:num>
  <w:num w:numId="28">
    <w:abstractNumId w:val="20"/>
  </w:num>
  <w:num w:numId="29">
    <w:abstractNumId w:val="12"/>
  </w:num>
  <w:num w:numId="30">
    <w:abstractNumId w:val="8"/>
  </w:num>
  <w:num w:numId="31">
    <w:abstractNumId w:val="3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32"/>
    <w:rsid w:val="000350A3"/>
    <w:rsid w:val="000409ED"/>
    <w:rsid w:val="00055850"/>
    <w:rsid w:val="000A79F8"/>
    <w:rsid w:val="000B138B"/>
    <w:rsid w:val="000C34D6"/>
    <w:rsid w:val="000E09ED"/>
    <w:rsid w:val="000E564A"/>
    <w:rsid w:val="000F1E2C"/>
    <w:rsid w:val="0010063D"/>
    <w:rsid w:val="001218F3"/>
    <w:rsid w:val="00130587"/>
    <w:rsid w:val="00154953"/>
    <w:rsid w:val="00154A70"/>
    <w:rsid w:val="00176AAD"/>
    <w:rsid w:val="00186AF0"/>
    <w:rsid w:val="001936E0"/>
    <w:rsid w:val="001A51C3"/>
    <w:rsid w:val="001D1BC5"/>
    <w:rsid w:val="001E40E4"/>
    <w:rsid w:val="001E45EF"/>
    <w:rsid w:val="001F2B4B"/>
    <w:rsid w:val="001F53CC"/>
    <w:rsid w:val="00203230"/>
    <w:rsid w:val="0021774B"/>
    <w:rsid w:val="00224EF9"/>
    <w:rsid w:val="002254B7"/>
    <w:rsid w:val="0024456A"/>
    <w:rsid w:val="00263D07"/>
    <w:rsid w:val="00294C2E"/>
    <w:rsid w:val="002C5A9C"/>
    <w:rsid w:val="002C7847"/>
    <w:rsid w:val="00321D5E"/>
    <w:rsid w:val="003609B3"/>
    <w:rsid w:val="0037146D"/>
    <w:rsid w:val="003716DA"/>
    <w:rsid w:val="003875A4"/>
    <w:rsid w:val="003C04CC"/>
    <w:rsid w:val="003C3500"/>
    <w:rsid w:val="003D1555"/>
    <w:rsid w:val="00411DD1"/>
    <w:rsid w:val="00417F83"/>
    <w:rsid w:val="00423BB2"/>
    <w:rsid w:val="00425066"/>
    <w:rsid w:val="0049581A"/>
    <w:rsid w:val="004A4C98"/>
    <w:rsid w:val="004B3FFE"/>
    <w:rsid w:val="004C1C3D"/>
    <w:rsid w:val="005074D0"/>
    <w:rsid w:val="005113E3"/>
    <w:rsid w:val="005125FC"/>
    <w:rsid w:val="00566B14"/>
    <w:rsid w:val="00571E14"/>
    <w:rsid w:val="005720C5"/>
    <w:rsid w:val="005935F5"/>
    <w:rsid w:val="005E31F9"/>
    <w:rsid w:val="00614283"/>
    <w:rsid w:val="00614DA8"/>
    <w:rsid w:val="00632FCA"/>
    <w:rsid w:val="00634289"/>
    <w:rsid w:val="00673D2E"/>
    <w:rsid w:val="0069526C"/>
    <w:rsid w:val="006B09D4"/>
    <w:rsid w:val="006B5441"/>
    <w:rsid w:val="006D4200"/>
    <w:rsid w:val="006E26DC"/>
    <w:rsid w:val="006E595E"/>
    <w:rsid w:val="007244B8"/>
    <w:rsid w:val="00771494"/>
    <w:rsid w:val="00774BB7"/>
    <w:rsid w:val="00781757"/>
    <w:rsid w:val="007844DF"/>
    <w:rsid w:val="007F37E1"/>
    <w:rsid w:val="00801436"/>
    <w:rsid w:val="0084660C"/>
    <w:rsid w:val="00850224"/>
    <w:rsid w:val="00882787"/>
    <w:rsid w:val="008A1888"/>
    <w:rsid w:val="008C1AEB"/>
    <w:rsid w:val="008C4F8E"/>
    <w:rsid w:val="008C517B"/>
    <w:rsid w:val="008C526C"/>
    <w:rsid w:val="00920D18"/>
    <w:rsid w:val="00942036"/>
    <w:rsid w:val="00947EAC"/>
    <w:rsid w:val="00951D96"/>
    <w:rsid w:val="009558AD"/>
    <w:rsid w:val="00984E5A"/>
    <w:rsid w:val="0099164B"/>
    <w:rsid w:val="009A321C"/>
    <w:rsid w:val="009A5BCB"/>
    <w:rsid w:val="009B393C"/>
    <w:rsid w:val="009C0749"/>
    <w:rsid w:val="009D0D6A"/>
    <w:rsid w:val="009E7932"/>
    <w:rsid w:val="00A22A36"/>
    <w:rsid w:val="00A32A92"/>
    <w:rsid w:val="00A435A1"/>
    <w:rsid w:val="00A65DC0"/>
    <w:rsid w:val="00AF1DC5"/>
    <w:rsid w:val="00AF3C51"/>
    <w:rsid w:val="00AF61B0"/>
    <w:rsid w:val="00B077A3"/>
    <w:rsid w:val="00B34167"/>
    <w:rsid w:val="00B43D02"/>
    <w:rsid w:val="00B810C7"/>
    <w:rsid w:val="00BA376B"/>
    <w:rsid w:val="00BC7933"/>
    <w:rsid w:val="00BF7FBC"/>
    <w:rsid w:val="00C349C8"/>
    <w:rsid w:val="00C42B5E"/>
    <w:rsid w:val="00C46371"/>
    <w:rsid w:val="00C46E1E"/>
    <w:rsid w:val="00C53F8C"/>
    <w:rsid w:val="00C65FAF"/>
    <w:rsid w:val="00C71B71"/>
    <w:rsid w:val="00C75982"/>
    <w:rsid w:val="00C959CD"/>
    <w:rsid w:val="00CA29CA"/>
    <w:rsid w:val="00D001E3"/>
    <w:rsid w:val="00D44616"/>
    <w:rsid w:val="00DB14B0"/>
    <w:rsid w:val="00DD6080"/>
    <w:rsid w:val="00E02476"/>
    <w:rsid w:val="00E23E41"/>
    <w:rsid w:val="00E5168B"/>
    <w:rsid w:val="00E777CB"/>
    <w:rsid w:val="00E872C0"/>
    <w:rsid w:val="00E95D83"/>
    <w:rsid w:val="00EB00B4"/>
    <w:rsid w:val="00EC437C"/>
    <w:rsid w:val="00ED0F0C"/>
    <w:rsid w:val="00ED42F2"/>
    <w:rsid w:val="00EF1D1F"/>
    <w:rsid w:val="00F0019B"/>
    <w:rsid w:val="00F01516"/>
    <w:rsid w:val="00F019D9"/>
    <w:rsid w:val="00F14303"/>
    <w:rsid w:val="00F4351B"/>
    <w:rsid w:val="00F53FEB"/>
    <w:rsid w:val="00F609BD"/>
    <w:rsid w:val="00F618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F4E03"/>
  <w15:docId w15:val="{CDB7C680-62F6-4BD5-A152-845313F7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7932"/>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7932"/>
    <w:pPr>
      <w:ind w:left="720"/>
      <w:contextualSpacing/>
    </w:pPr>
  </w:style>
  <w:style w:type="character" w:customStyle="1" w:styleId="Hyperlink1">
    <w:name w:val="Hyperlink1"/>
    <w:basedOn w:val="Standaardalinea-lettertype"/>
    <w:uiPriority w:val="99"/>
    <w:unhideWhenUsed/>
    <w:rsid w:val="00C46E1E"/>
    <w:rPr>
      <w:color w:val="0563C1"/>
      <w:u w:val="single"/>
    </w:rPr>
  </w:style>
  <w:style w:type="character" w:styleId="Hyperlink">
    <w:name w:val="Hyperlink"/>
    <w:basedOn w:val="Standaardalinea-lettertype"/>
    <w:uiPriority w:val="99"/>
    <w:unhideWhenUsed/>
    <w:rsid w:val="00C46E1E"/>
    <w:rPr>
      <w:color w:val="0000FF" w:themeColor="hyperlink"/>
      <w:u w:val="single"/>
    </w:rPr>
  </w:style>
  <w:style w:type="table" w:styleId="Lichtearcering">
    <w:name w:val="Light Shading"/>
    <w:basedOn w:val="Standaardtabel"/>
    <w:uiPriority w:val="60"/>
    <w:rsid w:val="007F37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raster">
    <w:name w:val="Table Grid"/>
    <w:basedOn w:val="Standaardtabel"/>
    <w:uiPriority w:val="59"/>
    <w:rsid w:val="007F3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82615">
      <w:bodyDiv w:val="1"/>
      <w:marLeft w:val="0"/>
      <w:marRight w:val="0"/>
      <w:marTop w:val="0"/>
      <w:marBottom w:val="0"/>
      <w:divBdr>
        <w:top w:val="none" w:sz="0" w:space="0" w:color="auto"/>
        <w:left w:val="none" w:sz="0" w:space="0" w:color="auto"/>
        <w:bottom w:val="none" w:sz="0" w:space="0" w:color="auto"/>
        <w:right w:val="none" w:sz="0" w:space="0" w:color="auto"/>
      </w:divBdr>
    </w:div>
    <w:div w:id="503400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18C3-A9C4-42B7-BD52-F0A27B8E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455</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van Stappershoef-Kruppa</dc:creator>
  <cp:lastModifiedBy>Elise Wessel</cp:lastModifiedBy>
  <cp:revision>6</cp:revision>
  <dcterms:created xsi:type="dcterms:W3CDTF">2018-03-20T19:06:00Z</dcterms:created>
  <dcterms:modified xsi:type="dcterms:W3CDTF">2018-05-15T20:48:00Z</dcterms:modified>
</cp:coreProperties>
</file>